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dgo59qx333p1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de dissolution de l'association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iywsxsysc6z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l'Assemblée Générale Extraordinaire prononçant la dissolution de l'association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Association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ycfy8gj5gnr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Assemblée Générale Extraordinaire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L'an deux mille 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membres de l'association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  <w:r w:rsidDel="00000000" w:rsidR="00000000" w:rsidRPr="00000000">
        <w:rPr>
          <w:sz w:val="21"/>
          <w:szCs w:val="21"/>
          <w:rtl w:val="0"/>
        </w:rPr>
        <w:t xml:space="preserve"> se sont réunis en Assemblée Générale Extraordinaire sur convocation du Président conformément aux statuts.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vq5ai6gyf8e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Constitution du bureau de séance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est présidée par :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rmtfalzgzsw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de la régularité de l'assemblée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rappelle que 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membres ont été régulièrement convoqués 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feuille de présence a été établie 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 quorum prévu par les statuts est atteint.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peut donc valablement délibérer sur les questions inscrites à l'ordre du jour.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319bhg1drdb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Ordre du jour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Décision de dissolution de l'association ;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Désignation d'un ou plusieurs liquidateurs ;</w:t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Détermination des pouvoirs du ou des liquidateurs ;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Dévolution de l'actif net éventuel ;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Questions diverses.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4pv1wv4tfat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Première résolution</w:t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i5hd8y6siru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Dissolution de l'association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expose les motifs conduisant à envisager la dissolution de l'association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en avoir délibéré, l'Assemblée Générale Extraordinaire décide de prononcer la dissolution de l'association à compter du :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d'effet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b w:val="1"/>
          <w:bCs w:val="1"/>
          <w:color w:val="000000"/>
          <w:sz w:val="25"/>
          <w:szCs w:val="25"/>
        </w:rPr>
      </w:pPr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ja2li8634zc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Deuxième résolution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2lj58w6ss25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Nomination du liquidateur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de nommer en qualité de liquidateur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liquidateur est chargé de procéder à l'ensemble des opérations de liquidation de l'association.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trc3hqkut36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se3glz3rcci8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Troisième résolution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3tvi7q809cb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Pouvoirs conférés au liquidateur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confère au liquidateur les pouvoirs les plus étendus pour :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recouvrer les créances de l'association ;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régler les dettes et engagements en cours ;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résilier les contrats en cours lorsque cela est nécessaire 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clôturer les comptes bancaires 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réaliser l'actif de l'association 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accomplir les formalités administratives nécessaires 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représenter l'association pendant la période de liquidation.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4vdmbbt3wf1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5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vg8xpvhxtgk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Quatrième résolution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mp6cgooyxou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Dévolution de l'actif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règlement du passif et clôture des opérations de liquidation, l'actif net éventuel sera attribué conformément aux statuts de l'association.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que l'actif net éventuel sera dévolu à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l'organisme bénéficiaire :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: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rappelé qu'aucun membre de l'association ne peut recevoir une part quelconque de l'actif associatif.</w:t>
      </w:r>
    </w:p>
    <w:p w:rsidR="00000000" w:rsidDel="00000000" w:rsidP="00000000" w:rsidRDefault="00000000" w:rsidRPr="00000000" w14:paraId="0000005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ixygagvl0vl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5F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91nnfan1x30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Cinquième résolution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q689fmtb0ll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Formalités administratives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donne tous pouvoirs au Président et au liquidateur afin d'effectuer les formalités de déclaration et de publicité nécessaires à la dissolution de l'association.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cwjbd7f2a0c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du vote</w:t>
      </w:r>
    </w:p>
    <w:p w:rsidR="00000000" w:rsidDel="00000000" w:rsidP="00000000" w:rsidRDefault="00000000" w:rsidRPr="00000000" w14:paraId="00000069">
      <w:pPr>
        <w:numPr>
          <w:ilvl w:val="0"/>
          <w:numId w:val="8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  <w:br w:type="textWrapping"/>
      </w:r>
    </w:p>
    <w:p w:rsidR="00000000" w:rsidDel="00000000" w:rsidP="00000000" w:rsidRDefault="00000000" w:rsidRPr="00000000" w14:paraId="0000006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  <w:br w:type="textWrapping"/>
      </w:r>
    </w:p>
    <w:p w:rsidR="00000000" w:rsidDel="00000000" w:rsidP="00000000" w:rsidRDefault="00000000" w:rsidRPr="00000000" w14:paraId="0000006B">
      <w:pPr>
        <w:numPr>
          <w:ilvl w:val="0"/>
          <w:numId w:val="8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  <w:br w:type="textWrapping"/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ka3jc60htwk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de séance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........................................................................</w:t>
      </w:r>
    </w:p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cpkxe17g6j1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Signatures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g8sif2dv9nr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9z6dte4q0tx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0ctdswmzv5e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conserver avec le procès-verbal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Feuille de présence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Convocation à l'assemblée générale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Pouvoirs de représentation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 de l'association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du liquidateur (le cas échéant)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de dissolution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☐ Récépissé administratif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