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42.85714285714283" w:lineRule="auto"/>
        <w:jc w:val="center"/>
        <w:rPr>
          <w:b w:val="1"/>
          <w:bCs w:val="1"/>
          <w:sz w:val="28"/>
          <w:szCs w:val="28"/>
        </w:rPr>
      </w:pPr>
      <w:bookmarkStart w:colFirst="0" w:colLast="0" w:name="_ync6sacftcj2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Modèle CCAP - Cahier des clauses administratives (particulières)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Communauté de Communes XXX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ADRESSE POSTALE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Tel : …..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Mail : …..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color w:val="1155cc"/>
          <w:sz w:val="24"/>
          <w:szCs w:val="24"/>
          <w:highlight w:val="yellow"/>
          <w:u w:val="single"/>
        </w:rPr>
      </w:pPr>
      <w:r w:rsidDel="00000000" w:rsidR="00000000" w:rsidRPr="00000000">
        <w:rPr>
          <w:b w:val="1"/>
          <w:bCs w:val="1"/>
          <w:color w:val="1155cc"/>
          <w:sz w:val="24"/>
          <w:szCs w:val="24"/>
          <w:highlight w:val="yellow"/>
          <w:u w:val="single"/>
          <w:rtl w:val="0"/>
        </w:rPr>
        <w:t xml:space="preserve">Site internet</w:t>
      </w:r>
    </w:p>
    <w:p w:rsidR="00000000" w:rsidDel="00000000" w:rsidP="00000000" w:rsidRDefault="00000000" w:rsidRPr="00000000" w14:paraId="00000007">
      <w:pPr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8">
      <w:pPr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Marché public de services</w:t>
      </w:r>
    </w:p>
    <w:p w:rsidR="00000000" w:rsidDel="00000000" w:rsidP="00000000" w:rsidRDefault="00000000" w:rsidRPr="00000000" w14:paraId="0000000B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both"/>
        <w:rPr>
          <w:sz w:val="21"/>
          <w:szCs w:val="21"/>
          <w:highlight w:val="yellow"/>
        </w:rPr>
      </w:pPr>
      <w:r w:rsidDel="00000000" w:rsidR="00000000" w:rsidRPr="00000000">
        <w:rPr>
          <w:sz w:val="21"/>
          <w:szCs w:val="21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center"/>
        <w:rPr>
          <w:b w:val="1"/>
          <w:bCs w:val="1"/>
          <w:sz w:val="40"/>
          <w:szCs w:val="40"/>
          <w:highlight w:val="yellow"/>
        </w:rPr>
      </w:pPr>
      <w:r w:rsidDel="00000000" w:rsidR="00000000" w:rsidRPr="00000000">
        <w:rPr>
          <w:b w:val="1"/>
          <w:bCs w:val="1"/>
          <w:sz w:val="40"/>
          <w:szCs w:val="40"/>
          <w:highlight w:val="yellow"/>
          <w:rtl w:val="0"/>
        </w:rPr>
        <w:t xml:space="preserve">Prestations de nettoyage des locaux communautaires pour la Communauté de Communes XXX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center"/>
        <w:rPr>
          <w:b w:val="1"/>
          <w:bCs w:val="1"/>
          <w:sz w:val="28"/>
          <w:szCs w:val="28"/>
          <w:highlight w:val="yellow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highlight w:val="yellow"/>
          <w:u w:val="single"/>
          <w:rtl w:val="0"/>
        </w:rPr>
        <w:t xml:space="preserve">CODE CONSULTATION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Cahier des Clauses Administratives Particulières (CCAP)</w:t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cmnj45xm0lt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pit7p6wbamz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1rt6pb8dfp0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1 - Objet du marché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marché a pour objet :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9o43flwtgyn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2 - Pièces contractuelles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pièces constitutives du marché sont les suivantes, par ordre de priorité décroissant :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Acte d'engagement (AE) ;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Présent CCAP ;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CCTP ;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Bordereau des prix (BPU) ;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DQE ou DPGF ;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Mémoire technique du titulaire ;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Toute autre pièce contractuelle.</w:t>
      </w:r>
    </w:p>
    <w:p w:rsidR="00000000" w:rsidDel="00000000" w:rsidP="00000000" w:rsidRDefault="00000000" w:rsidRPr="00000000" w14:paraId="0000002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o330428cug1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3 - Durée du marché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marché est conclu pour une durée de :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durée du marché court à compter :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sa notification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 ordre de service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: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a06iw1clwzo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4 - Reconduction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marché n'est pas reconductible.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marché est reconductible.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maximum de reconductions :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Modalités :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i8tow2eot6h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5 - Délais d'exécution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prestations devront être réalisées dans les délais suivants :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 retard pourra donner lieu à l'application de pénalités conformément au présent CCAP.</w:t>
      </w:r>
    </w:p>
    <w:p w:rsidR="00000000" w:rsidDel="00000000" w:rsidP="00000000" w:rsidRDefault="00000000" w:rsidRPr="00000000" w14:paraId="0000004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otns7sswerp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6 - Prix</w:t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er57ibrimcb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Nature des prix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Prix forfaitaires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Prix unitaires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Prix mixtes</w:t>
      </w:r>
    </w:p>
    <w:p w:rsidR="00000000" w:rsidDel="00000000" w:rsidP="00000000" w:rsidRDefault="00000000" w:rsidRPr="00000000" w14:paraId="0000004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7deppsu7311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Forme des prix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Prix fermes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Prix révisables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Prix actualisables</w:t>
      </w:r>
    </w:p>
    <w:p w:rsidR="00000000" w:rsidDel="00000000" w:rsidP="00000000" w:rsidRDefault="00000000" w:rsidRPr="00000000" w14:paraId="0000005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35eewgzp81g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Modalités de révision ou d'actualisation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nts88i7fy56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7 - Modalités de paiement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prestations seront rémunérées selon les conditions suivantes :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qluq8m8c703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Délai global de paiement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délai global de paiement applicable est celui prévu par la réglementation en vigueur.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wto2da4swh7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Facturation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factures comporteront notamment :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référence du marché ;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référence du bon de commande le cas échéant ;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nature des prestations ;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montant HT ;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taux et le montant de TVA ;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montant TTC.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86lytbxeco5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8 - Avance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avance est prévue conformément à la réglementation applicable.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avance n'est prévue.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Modalités :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on7h8rxs038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9 - Sous-traitance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sous-traitance est autorisée dans les conditions prévues par le Code de la commande publique.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 sous-traitant devra être :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accepté par l'acheteur ;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agréé pour ses conditions de paiement.</w:t>
      </w:r>
    </w:p>
    <w:p w:rsidR="00000000" w:rsidDel="00000000" w:rsidP="00000000" w:rsidRDefault="00000000" w:rsidRPr="00000000" w14:paraId="0000007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mdrkvm0d7fh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10 - Obligations du titulaire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s'engage à :</w:t>
      </w:r>
    </w:p>
    <w:p w:rsidR="00000000" w:rsidDel="00000000" w:rsidP="00000000" w:rsidRDefault="00000000" w:rsidRPr="00000000" w14:paraId="00000076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exécuter les prestations conformément aux documents contractuels ;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délais fixés ;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désigner un interlocuteur référent ;</w:t>
      </w:r>
    </w:p>
    <w:p w:rsidR="00000000" w:rsidDel="00000000" w:rsidP="00000000" w:rsidRDefault="00000000" w:rsidRPr="00000000" w14:paraId="0000007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la réglementation applicable ;</w:t>
      </w:r>
    </w:p>
    <w:p w:rsidR="00000000" w:rsidDel="00000000" w:rsidP="00000000" w:rsidRDefault="00000000" w:rsidRPr="00000000" w14:paraId="0000007A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signaler toute difficulté susceptible d'affecter l'exécution du marché.</w:t>
      </w:r>
    </w:p>
    <w:p w:rsidR="00000000" w:rsidDel="00000000" w:rsidP="00000000" w:rsidRDefault="00000000" w:rsidRPr="00000000" w14:paraId="0000007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jhdh8w7mb2h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11 - Obligations de l'acheteur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L'acheteur s'engage à :</w:t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fournir les informations nécessaires à l'exécution du marché ;</w:t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faciliter l'accès aux sites concernés lorsque nécessaire ;</w:t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assurer le paiement des prestations dans les délais réglementaires ;</w:t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désigner un référent marché.</w:t>
      </w:r>
    </w:p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d6vh3832xda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12 - Pénalités</w:t>
      </w:r>
    </w:p>
    <w:p w:rsidR="00000000" w:rsidDel="00000000" w:rsidP="00000000" w:rsidRDefault="00000000" w:rsidRPr="00000000" w14:paraId="0000008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a5ogr7crzpa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Retard d'exécution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cas de retard imputable au titulaire, des pénalités pourront être appliquées.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: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 par jour calendaire de retard.</w:t>
      </w:r>
    </w:p>
    <w:p w:rsidR="00000000" w:rsidDel="00000000" w:rsidP="00000000" w:rsidRDefault="00000000" w:rsidRPr="00000000" w14:paraId="0000008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9qrhfx3ouke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Autres pénalités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Absence à une réunion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Non-remise d'un livrable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Non-respect des obligations contractuelles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v7vw12ejx3a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13 - Contrôle des prestations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L'acheteur se réserve le droit de contrôler à tout moment la bonne exécution des prestations.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devra fournir tout document ou information utile pour permettre ce contrôle.</w:t>
      </w:r>
    </w:p>
    <w:p w:rsidR="00000000" w:rsidDel="00000000" w:rsidP="00000000" w:rsidRDefault="00000000" w:rsidRPr="00000000" w14:paraId="0000009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56n5fes6cft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14 - Réception des prestations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réception des prestations sera prononcée :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Sans réserve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Avec réserves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Avec refus de réception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devra remédier aux réserves formulées dans le délai fixé par l'acheteur.</w:t>
      </w:r>
    </w:p>
    <w:p w:rsidR="00000000" w:rsidDel="00000000" w:rsidP="00000000" w:rsidRDefault="00000000" w:rsidRPr="00000000" w14:paraId="0000009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igblesaeggq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15 - Garanties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Retenue de garantie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Garantie à première demande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Caution personnelle et solidaire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garantie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Modalités :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zi6l3rdadhv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16 - Assurances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devra être couvert par les assurances nécessaires à l'exécution du marché.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attestations d'assurance devront être produites à première demande de l'acheteur.</w:t>
      </w:r>
    </w:p>
    <w:p w:rsidR="00000000" w:rsidDel="00000000" w:rsidP="00000000" w:rsidRDefault="00000000" w:rsidRPr="00000000" w14:paraId="000000A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51oyytstgvs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17 - Modification du marché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marché pourra être modifié dans les conditions prévues par le Code de la commande publique.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 modification fera l'objet :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 avenant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D'une décision unilatérale lorsque la réglementation le permet</w:t>
      </w:r>
    </w:p>
    <w:p w:rsidR="00000000" w:rsidDel="00000000" w:rsidP="00000000" w:rsidRDefault="00000000" w:rsidRPr="00000000" w14:paraId="000000A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fb0szt22vpj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18 - Suspension des prestations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L'acheteur pourra ordonner la suspension totale ou partielle des prestations.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décision sera notifiée au titulaire par écrit.</w:t>
      </w:r>
    </w:p>
    <w:p w:rsidR="00000000" w:rsidDel="00000000" w:rsidP="00000000" w:rsidRDefault="00000000" w:rsidRPr="00000000" w14:paraId="000000B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8gfxu7tlvj3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19 - Résiliation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marché pourra être résilié :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faute du titulaire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motif d'intérêt général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force majeure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Dans les autres cas prévus par la réglementation</w:t>
      </w:r>
    </w:p>
    <w:p w:rsidR="00000000" w:rsidDel="00000000" w:rsidP="00000000" w:rsidRDefault="00000000" w:rsidRPr="00000000" w14:paraId="000000B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sbszkninhtp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Procédure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Sauf urgence ou exception prévue par la réglementation :</w:t>
      </w:r>
    </w:p>
    <w:p w:rsidR="00000000" w:rsidDel="00000000" w:rsidP="00000000" w:rsidRDefault="00000000" w:rsidRPr="00000000" w14:paraId="000000BD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mise en demeure préalable pourra être adressée ;</w:t>
      </w:r>
    </w:p>
    <w:p w:rsidR="00000000" w:rsidDel="00000000" w:rsidP="00000000" w:rsidRDefault="00000000" w:rsidRPr="00000000" w14:paraId="000000BE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délai de régularisation pourra être accordé au titulaire.</w:t>
      </w:r>
    </w:p>
    <w:p w:rsidR="00000000" w:rsidDel="00000000" w:rsidP="00000000" w:rsidRDefault="00000000" w:rsidRPr="00000000" w14:paraId="000000B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zsi8e4rtubr" w:id="30"/>
      <w:bookmarkEnd w:id="3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20 - Confidentialité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est tenu à une obligation de confidentialité concernant l'ensemble des informations portées à sa connaissance dans le cadre du marché.</w:t>
      </w:r>
    </w:p>
    <w:p w:rsidR="00000000" w:rsidDel="00000000" w:rsidP="00000000" w:rsidRDefault="00000000" w:rsidRPr="00000000" w14:paraId="000000C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k10fjh9z52e" w:id="31"/>
      <w:bookmarkEnd w:id="3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21 - Protection des données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Lorsque le marché implique un traitement de données personnelles, les parties s'engagent à respecter la réglementation applicable en matière de protection des données.</w:t>
      </w:r>
    </w:p>
    <w:p w:rsidR="00000000" w:rsidDel="00000000" w:rsidP="00000000" w:rsidRDefault="00000000" w:rsidRPr="00000000" w14:paraId="000000C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pbdhwjlwjfb" w:id="32"/>
      <w:bookmarkEnd w:id="3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22 - Litiges</w:t>
      </w:r>
    </w:p>
    <w:p w:rsidR="00000000" w:rsidDel="00000000" w:rsidP="00000000" w:rsidRDefault="00000000" w:rsidRPr="00000000" w14:paraId="000000C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parties privilégieront la recherche d'une solution amiable avant tout contentieux.</w:t>
      </w:r>
    </w:p>
    <w:p w:rsidR="00000000" w:rsidDel="00000000" w:rsidP="00000000" w:rsidRDefault="00000000" w:rsidRPr="00000000" w14:paraId="000000C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b5s0ew88s2p" w:id="33"/>
      <w:bookmarkEnd w:id="3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Tribunal compétent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Tribunal administratif de :</w:t>
      </w:r>
    </w:p>
    <w:p w:rsidR="00000000" w:rsidDel="00000000" w:rsidP="00000000" w:rsidRDefault="00000000" w:rsidRPr="00000000" w14:paraId="000000C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0sdinmdb2x7" w:id="34"/>
      <w:bookmarkEnd w:id="3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23 - Dérogations au CCAG</w:t>
      </w:r>
    </w:p>
    <w:p w:rsidR="00000000" w:rsidDel="00000000" w:rsidP="00000000" w:rsidRDefault="00000000" w:rsidRPr="00000000" w14:paraId="000000C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CCAP déroge aux dispositions suivantes du CCAG applicable :</w:t>
      </w:r>
    </w:p>
    <w:p w:rsidR="00000000" w:rsidDel="00000000" w:rsidP="00000000" w:rsidRDefault="00000000" w:rsidRPr="00000000" w14:paraId="000000C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de mention, aucune dérogation n'est prévue.</w:t>
      </w:r>
    </w:p>
    <w:p w:rsidR="00000000" w:rsidDel="00000000" w:rsidP="00000000" w:rsidRDefault="00000000" w:rsidRPr="00000000" w14:paraId="000000D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1jiyh5bv9x" w:id="35"/>
      <w:bookmarkEnd w:id="3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Validation</w:t>
      </w:r>
    </w:p>
    <w:p w:rsidR="00000000" w:rsidDel="00000000" w:rsidP="00000000" w:rsidRDefault="00000000" w:rsidRPr="00000000" w14:paraId="000000D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46axadjw1ed" w:id="36"/>
      <w:bookmarkEnd w:id="3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prescripteur</w:t>
      </w:r>
    </w:p>
    <w:p w:rsidR="00000000" w:rsidDel="00000000" w:rsidP="00000000" w:rsidRDefault="00000000" w:rsidRPr="00000000" w14:paraId="000000D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D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D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D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s1uas1mj8gy" w:id="37"/>
      <w:bookmarkEnd w:id="3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commande publique</w:t>
      </w:r>
    </w:p>
    <w:p w:rsidR="00000000" w:rsidDel="00000000" w:rsidP="00000000" w:rsidRDefault="00000000" w:rsidRPr="00000000" w14:paraId="000000D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D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D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D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hjkit7fxm2c" w:id="38"/>
      <w:bookmarkEnd w:id="3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Autorité compétente</w:t>
      </w:r>
    </w:p>
    <w:p w:rsidR="00000000" w:rsidDel="00000000" w:rsidP="00000000" w:rsidRDefault="00000000" w:rsidRPr="00000000" w14:paraId="000000D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E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E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E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9jvlnu1nd7a" w:id="39"/>
      <w:bookmarkEnd w:id="3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E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CCAP peut être utilisé pour :</w:t>
      </w:r>
    </w:p>
    <w:p w:rsidR="00000000" w:rsidDel="00000000" w:rsidP="00000000" w:rsidRDefault="00000000" w:rsidRPr="00000000" w14:paraId="000000E5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services ;</w:t>
      </w:r>
    </w:p>
    <w:p w:rsidR="00000000" w:rsidDel="00000000" w:rsidP="00000000" w:rsidRDefault="00000000" w:rsidRPr="00000000" w14:paraId="000000E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fournitures ;</w:t>
      </w:r>
    </w:p>
    <w:p w:rsidR="00000000" w:rsidDel="00000000" w:rsidP="00000000" w:rsidRDefault="00000000" w:rsidRPr="00000000" w14:paraId="000000E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travaux ;</w:t>
      </w:r>
    </w:p>
    <w:p w:rsidR="00000000" w:rsidDel="00000000" w:rsidP="00000000" w:rsidRDefault="00000000" w:rsidRPr="00000000" w14:paraId="000000E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prestations intellectuelles ;</w:t>
      </w:r>
    </w:p>
    <w:p w:rsidR="00000000" w:rsidDel="00000000" w:rsidP="00000000" w:rsidRDefault="00000000" w:rsidRPr="00000000" w14:paraId="000000E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accords-cadres ;</w:t>
      </w:r>
    </w:p>
    <w:p w:rsidR="00000000" w:rsidDel="00000000" w:rsidP="00000000" w:rsidRDefault="00000000" w:rsidRPr="00000000" w14:paraId="000000E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adaptées (MAPA) ;</w:t>
      </w:r>
    </w:p>
    <w:p w:rsidR="00000000" w:rsidDel="00000000" w:rsidP="00000000" w:rsidRDefault="00000000" w:rsidRPr="00000000" w14:paraId="000000EB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appels d'offres.</w:t>
      </w:r>
    </w:p>
    <w:p w:rsidR="00000000" w:rsidDel="00000000" w:rsidP="00000000" w:rsidRDefault="00000000" w:rsidRPr="00000000" w14:paraId="000000E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rlvxaw8053s" w:id="40"/>
      <w:bookmarkEnd w:id="4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E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Adapter le CCAP au type de marché concerné.</w:t>
      </w:r>
    </w:p>
    <w:p w:rsidR="00000000" w:rsidDel="00000000" w:rsidP="00000000" w:rsidRDefault="00000000" w:rsidRPr="00000000" w14:paraId="000000E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cohérence avec le CCAG applicable.</w:t>
      </w:r>
    </w:p>
    <w:p w:rsidR="00000000" w:rsidDel="00000000" w:rsidP="00000000" w:rsidRDefault="00000000" w:rsidRPr="00000000" w14:paraId="000000F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Définir des pénalités proportionnées.</w:t>
      </w:r>
    </w:p>
    <w:p w:rsidR="00000000" w:rsidDel="00000000" w:rsidP="00000000" w:rsidRDefault="00000000" w:rsidRPr="00000000" w14:paraId="000000F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Encadrer précisément les modalités de paiement.</w:t>
      </w:r>
    </w:p>
    <w:p w:rsidR="00000000" w:rsidDel="00000000" w:rsidP="00000000" w:rsidRDefault="00000000" w:rsidRPr="00000000" w14:paraId="000000F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les modalités de réception et de contrôle.</w:t>
      </w:r>
    </w:p>
    <w:p w:rsidR="00000000" w:rsidDel="00000000" w:rsidP="00000000" w:rsidRDefault="00000000" w:rsidRPr="00000000" w14:paraId="000000F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Identifier clairement les dérogations au CCAG.</w:t>
      </w:r>
    </w:p>
    <w:p w:rsidR="00000000" w:rsidDel="00000000" w:rsidP="00000000" w:rsidRDefault="00000000" w:rsidRPr="00000000" w14:paraId="000000F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dc29eh8jvxg" w:id="41"/>
      <w:bookmarkEnd w:id="4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F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clauses doivent être adaptées à l'objet réel du marché.</w:t>
      </w:r>
    </w:p>
    <w:p w:rsidR="00000000" w:rsidDel="00000000" w:rsidP="00000000" w:rsidRDefault="00000000" w:rsidRPr="00000000" w14:paraId="000000F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dérogations au CCAG doivent être clairement identifiées.</w:t>
      </w:r>
    </w:p>
    <w:p w:rsidR="00000000" w:rsidDel="00000000" w:rsidP="00000000" w:rsidRDefault="00000000" w:rsidRPr="00000000" w14:paraId="000000F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pénalités doivent être proportionnées et applicables.</w:t>
      </w:r>
    </w:p>
    <w:p w:rsidR="00000000" w:rsidDel="00000000" w:rsidP="00000000" w:rsidRDefault="00000000" w:rsidRPr="00000000" w14:paraId="000000F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responsabilités des parties doivent être définies avec précision.</w:t>
      </w:r>
    </w:p>
    <w:p w:rsidR="00000000" w:rsidDel="00000000" w:rsidP="00000000" w:rsidRDefault="00000000" w:rsidRPr="00000000" w14:paraId="000000F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CCAP doit rester cohérent avec l'AE, le RC et le CCTP.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