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sz w:val="21"/>
          <w:szCs w:val="21"/>
        </w:rPr>
      </w:pPr>
      <w:bookmarkStart w:colFirst="0" w:colLast="0" w:name="_cvcbgvurigr9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Convocation à une assemblée générale extraordinaire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jql4op13u1vr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Association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Siège social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Numéro RNA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l38b3eisspk7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Convocation à l'Assemblée Générale Extraordinaire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Conformément aux statuts de l'association, j'ai l'honneur de vous convoquer à l'Assemblée Générale Extraordinaire de l'association :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qui se tiendra :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Heure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Lieu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ou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Modalité de participation à distance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88gzgbasuyc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smgfmkhilo4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Ordre du jour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Extraordinaire est convoquée afin de délibérer sur les questions suivantes :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Modification des statuts ;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Changement de dénomination ;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Changement de siège social ;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Modification de l'objet de l'association ;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Fusion avec une autre structure ;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Dissolution de l'association ;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at26frloa1wl" w:id="5"/>
      <w:bookmarkEnd w:id="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Détail de l'ordre du jour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r1wn8sicaaa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Documents joints à la convocation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Projet de modification des statuts ;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explicatif ;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Projet de résolution ;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Pouvoir de représentation ;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Projet de fusion ;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Projet de dissolution ;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documents :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2387vtuj156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Représentation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cas d'empêchement, vous pouvez vous faire représenter par un autre membre de l'association dans les conditions prévues par les statuts.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pouvoir de représentation est joint à la présente convocation.</w:t>
      </w:r>
    </w:p>
    <w:p w:rsidR="00000000" w:rsidDel="00000000" w:rsidP="00000000" w:rsidRDefault="00000000" w:rsidRPr="00000000" w14:paraId="0000003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vrjcmjpazw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Conditions de vote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Peuvent prendre part aux votes :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Tous les membres de l'association ;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membres à jour de leur cotisation ;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membres disposant du droit de vote conformément aux statuts.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est rappelé que les décisions relevant de l'Assemblée Générale Extraordinaire sont soumises aux conditions de quorum et de majorité prévues par les statuts.</w:t>
      </w:r>
    </w:p>
    <w:p w:rsidR="00000000" w:rsidDel="00000000" w:rsidP="00000000" w:rsidRDefault="00000000" w:rsidRPr="00000000" w14:paraId="0000003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Compte tenu de l'importance des questions soumises à délibération, votre présence est vivement souhaitée.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prions d'agréer, Madame, Monsieur, l'expression de nos salutations distinguées.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Président / La Présidente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4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cghuy2l162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Pouvoir de représentation joint à la convocation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membre de l'association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  <w:r w:rsidDel="00000000" w:rsidR="00000000" w:rsidRPr="00000000">
        <w:rPr>
          <w:sz w:val="21"/>
          <w:szCs w:val="21"/>
          <w:rtl w:val="0"/>
        </w:rPr>
        <w:t xml:space="preserve">,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donne pouvoir à :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afin de me représenter à l'Assemblée Générale Extraordinaire du :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et de voter en mon nom sur les questions inscrites à l'ordre du jour.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4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5wfub6gyx5s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convocation peut être utilisée notamment pour :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modifier les statuts de l'association ;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transférer le siège social ;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modifier le nom de l'association ;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changer son objet ;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fusionner avec une autre structure ;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prononcer la dissolution ;</w:t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prendre toute décision relevant de la compétence de l'assemblée générale extraordinaire.</w:t>
      </w:r>
    </w:p>
    <w:p w:rsidR="00000000" w:rsidDel="00000000" w:rsidP="00000000" w:rsidRDefault="00000000" w:rsidRPr="00000000" w14:paraId="00000057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il807rq2s4k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Respectez le délai de convocation prévu par les statuts.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Joignez tous les documents nécessaires à la compréhension des décisions proposées.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Présentez clairement les modifications envisagées.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Vérifiez les règles de quorum et de majorité applicables.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la preuve de l'envoi des convocations.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Annexez les pouvoirs et la feuille de présence au procès-verbal.</w:t>
      </w:r>
    </w:p>
    <w:p w:rsidR="00000000" w:rsidDel="00000000" w:rsidP="00000000" w:rsidRDefault="00000000" w:rsidRPr="00000000" w14:paraId="0000006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ia4n1qx0zw5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décisions extraordinaires nécessitent souvent des majorités renforcées.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membres doivent être informés avec précision des questions soumises au vote.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projets de modifications statutaires doivent être communiqués avant la réunion.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non-respect des règles de convocation peut fragiliser les décisions adoptées.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/>
      </w:pPr>
      <w:r w:rsidDel="00000000" w:rsidR="00000000" w:rsidRPr="00000000">
        <w:rPr>
          <w:sz w:val="21"/>
          <w:szCs w:val="21"/>
          <w:rtl w:val="0"/>
        </w:rPr>
        <w:t xml:space="preserve">⚠ Vérifiez que les conditions de quorum prévues par les statuts sont atteintes avant de procéder aux votes.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